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80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567"/>
        <w:jc w:val="right"/>
        <w:rPr>
          <w:sz w:val="12"/>
          <w:szCs w:val="12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10"/>
          <w:szCs w:val="10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Николаевича, </w:t>
      </w:r>
      <w:r>
        <w:rPr>
          <w:rStyle w:val="cat-ExternalSystemDefinedgrp-2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по адресу: </w:t>
      </w:r>
      <w:r>
        <w:rPr>
          <w:rStyle w:val="cat-UserDefinedgrp-2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 С.Н., проживающий по адресу: ХМАО-Югра, г. Нефтеюганск,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д. </w:t>
      </w:r>
      <w:r>
        <w:rPr>
          <w:rFonts w:ascii="Times New Roman" w:eastAsia="Times New Roman" w:hAnsi="Times New Roman" w:cs="Times New Roman"/>
          <w:sz w:val="25"/>
          <w:szCs w:val="25"/>
        </w:rPr>
        <w:t>2, кв. 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отношении которого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 установлен административный надзор и ограничения на срок 3 года,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09.04.2023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 дополнительные </w:t>
      </w:r>
      <w:r>
        <w:rPr>
          <w:rFonts w:ascii="Times New Roman" w:eastAsia="Times New Roman" w:hAnsi="Times New Roman" w:cs="Times New Roman"/>
          <w:sz w:val="25"/>
          <w:szCs w:val="25"/>
        </w:rPr>
        <w:t>ограничени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дополнительное ограничение в виде обязательной явки на регистрацию в органы внутренних дел по месту жительства или пребывания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раза в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дни, установленные органом внутренних дел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совершил повторное в течение одного года административное правонарушение, предусмотренное ч. 1 ст. 19.24 КоАП РФ,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>не явился обязательную на регистрацию в ОМВД России по г. Нефтеюганску, чем нарушил административное ограничение, установленное судом. Данное бездействие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Сергеев С.Н.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факт совершения правонарушения, вину в его совершении, инвалидом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выслушав Сергеева С.Н., исследовав материалы дела, считает, что вина Сергеева С.Н.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Кроме того, обстоятельства, изложенные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подтверждаются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командира мобильного взвода № 2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 по г. Нефтеюганску; рапортом 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23.09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22.02.2023, согласно которому в отношении Сергеева С.Н. установлен административный надзор на срок 3 года;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копией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>
        <w:rPr>
          <w:rFonts w:ascii="Times New Roman" w:eastAsia="Times New Roman" w:hAnsi="Times New Roman" w:cs="Times New Roman"/>
          <w:sz w:val="25"/>
          <w:szCs w:val="25"/>
        </w:rPr>
        <w:t>го суда ХМАО-Югры от 09.04.2023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в отношении Сергеева С.Н. установлены дополнительные ограничения в виде запрета пребывания вне жилого помещения, являющегося местом жительства в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до 06 час. каждых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местному времени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Сергеева С.Н. на отдельном бланке от 24.09.2025, заключением о заведении дела административного надзора; заявлением Сергеева С.Н. о месте его проживания от 10.06.2025; предупреждением Сергеева С.Н. от 05.02.2025; графиком прибытия поднадзорного лица на регистрацию в 1,2,3,4-й вторник месяца с 09:00 до 18:00 с отметкой об ознакомлении с ним Сергеева С.Н. 05.02.2025; копией регистрационного листа поднадзорного лица, согласно которому Сергеев С.Н. не явился на регистрацию </w:t>
      </w:r>
      <w:r>
        <w:rPr>
          <w:rFonts w:ascii="Times New Roman" w:eastAsia="Times New Roman" w:hAnsi="Times New Roman" w:cs="Times New Roman"/>
          <w:sz w:val="25"/>
          <w:szCs w:val="25"/>
        </w:rPr>
        <w:t>19.08.2025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25.04.2023, вступившего в законную силу, согласно которому Сергеев С.Н. привлечен к административной ответственности по ч. 1 ст. 19.24 КоАП РФ к наказанию в виде административного штрафа;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>24.07.2025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силу, согласно которому Сергеев С.Н. привлечен к административной ответственности по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к наказанию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часов;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СООП на физическое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собранные по делу доказательства подтверждают факт несоблюдения </w:t>
      </w:r>
      <w:r>
        <w:rPr>
          <w:rFonts w:ascii="Times New Roman" w:eastAsia="Times New Roman" w:hAnsi="Times New Roman" w:cs="Times New Roman"/>
          <w:sz w:val="25"/>
          <w:szCs w:val="25"/>
        </w:rPr>
        <w:t>Сергеевым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19.08.2025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ограничения, установленного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 районного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>удья квалифицирует 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характеризующий материал,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имущественное положение.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Учитывая установленные обстоятельства совершения административного правонарушения, сведения о личности Сергеева С.Н., смягчающие и отягчающие вину обстоятельства, в целях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назначает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</w:p>
    <w:p>
      <w:pPr>
        <w:spacing w:before="0" w:after="0"/>
        <w:ind w:firstLine="720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десять</w:t>
      </w:r>
      <w:r>
        <w:rPr>
          <w:rFonts w:ascii="Times New Roman" w:eastAsia="Times New Roman" w:hAnsi="Times New Roman" w:cs="Times New Roman"/>
          <w:sz w:val="25"/>
          <w:szCs w:val="25"/>
        </w:rPr>
        <w:t>) суток.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с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tabs>
          <w:tab w:val="left" w:pos="6570"/>
        </w:tabs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22">
    <w:name w:val="cat-UserDefined grp-29 rplc-22"/>
    <w:basedOn w:val="DefaultParagraphFont"/>
  </w:style>
  <w:style w:type="character" w:customStyle="1" w:styleId="cat-UserDefinedgrp-30rplc-59">
    <w:name w:val="cat-UserDefined grp-30 rplc-59"/>
    <w:basedOn w:val="DefaultParagraphFont"/>
  </w:style>
  <w:style w:type="character" w:customStyle="1" w:styleId="cat-UserDefinedgrp-31rplc-62">
    <w:name w:val="cat-UserDefined grp-31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